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52456" w14:textId="31A86C46" w:rsidR="00F3253E" w:rsidRDefault="008639E4" w:rsidP="00703730">
      <w:pPr>
        <w:spacing w:line="276" w:lineRule="auto"/>
        <w:rPr>
          <w:rFonts w:cs="Arial"/>
          <w:i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6C6658" wp14:editId="1BFB4E1F">
            <wp:simplePos x="0" y="0"/>
            <wp:positionH relativeFrom="column">
              <wp:posOffset>4545965</wp:posOffset>
            </wp:positionH>
            <wp:positionV relativeFrom="paragraph">
              <wp:posOffset>-202565</wp:posOffset>
            </wp:positionV>
            <wp:extent cx="1144270" cy="541020"/>
            <wp:effectExtent l="0" t="0" r="0" b="0"/>
            <wp:wrapThrough wrapText="bothSides">
              <wp:wrapPolygon edited="0">
                <wp:start x="12586" y="0"/>
                <wp:lineTo x="8990" y="10648"/>
                <wp:lineTo x="0" y="12169"/>
                <wp:lineTo x="0" y="17493"/>
                <wp:lineTo x="5034" y="20535"/>
                <wp:lineTo x="21216" y="20535"/>
                <wp:lineTo x="21216" y="0"/>
                <wp:lineTo x="12586" y="0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4364E2C" wp14:editId="254E7DFE">
            <wp:simplePos x="0" y="0"/>
            <wp:positionH relativeFrom="column">
              <wp:posOffset>2362200</wp:posOffset>
            </wp:positionH>
            <wp:positionV relativeFrom="paragraph">
              <wp:posOffset>-212090</wp:posOffset>
            </wp:positionV>
            <wp:extent cx="1254760" cy="553085"/>
            <wp:effectExtent l="0" t="0" r="2540" b="0"/>
            <wp:wrapThrough wrapText="bothSides">
              <wp:wrapPolygon edited="0">
                <wp:start x="0" y="0"/>
                <wp:lineTo x="0" y="20831"/>
                <wp:lineTo x="21316" y="20831"/>
                <wp:lineTo x="21316" y="0"/>
                <wp:lineTo x="0" y="0"/>
              </wp:wrapPolygon>
            </wp:wrapThrough>
            <wp:docPr id="6" name="Picture 6" descr="Z:\CCTU\11. STUDY FILES\CCTU0313 - TACTIC-E\TACTIC E_Blue straplin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Z:\CCTU\11. STUDY FILES\CCTU0313 - TACTIC-E\TACTIC E_Blue strapline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C1D82" w14:textId="77777777" w:rsidR="00F3253E" w:rsidRDefault="00F3253E" w:rsidP="00703730">
      <w:pPr>
        <w:spacing w:line="276" w:lineRule="auto"/>
        <w:rPr>
          <w:rFonts w:cs="Arial"/>
          <w:i/>
          <w:color w:val="FF0000"/>
        </w:rPr>
      </w:pPr>
    </w:p>
    <w:p w14:paraId="1E806476" w14:textId="77777777" w:rsidR="008639E4" w:rsidRDefault="008639E4" w:rsidP="006A6F3E">
      <w:pPr>
        <w:spacing w:line="276" w:lineRule="auto"/>
        <w:jc w:val="right"/>
        <w:rPr>
          <w:rFonts w:cs="Arial"/>
          <w:i/>
          <w:color w:val="FF0000"/>
        </w:rPr>
      </w:pPr>
    </w:p>
    <w:p w14:paraId="3E9AD54A" w14:textId="77777777" w:rsidR="008639E4" w:rsidRDefault="008639E4" w:rsidP="006A6F3E">
      <w:pPr>
        <w:spacing w:line="276" w:lineRule="auto"/>
        <w:jc w:val="right"/>
        <w:rPr>
          <w:rFonts w:cs="Arial"/>
          <w:i/>
          <w:color w:val="FF0000"/>
        </w:rPr>
      </w:pPr>
    </w:p>
    <w:p w14:paraId="68FA0A5C" w14:textId="77777777" w:rsidR="008639E4" w:rsidRDefault="008639E4" w:rsidP="006A6F3E">
      <w:pPr>
        <w:spacing w:line="276" w:lineRule="auto"/>
        <w:jc w:val="right"/>
        <w:rPr>
          <w:rFonts w:cs="Arial"/>
          <w:i/>
          <w:color w:val="FF0000"/>
        </w:rPr>
      </w:pPr>
    </w:p>
    <w:p w14:paraId="5B6C603C" w14:textId="77777777" w:rsidR="008639E4" w:rsidRDefault="008639E4" w:rsidP="006A6F3E">
      <w:pPr>
        <w:spacing w:line="276" w:lineRule="auto"/>
        <w:jc w:val="right"/>
        <w:rPr>
          <w:rFonts w:cs="Arial"/>
          <w:i/>
          <w:color w:val="FF0000"/>
        </w:rPr>
      </w:pPr>
    </w:p>
    <w:p w14:paraId="702D2C53" w14:textId="11EF7506" w:rsidR="00C21592" w:rsidRPr="00C21592" w:rsidRDefault="00C21592" w:rsidP="006A6F3E">
      <w:pPr>
        <w:spacing w:line="276" w:lineRule="auto"/>
        <w:jc w:val="right"/>
        <w:rPr>
          <w:rFonts w:cs="Arial"/>
          <w:i/>
          <w:color w:val="FF0000"/>
        </w:rPr>
      </w:pPr>
      <w:r w:rsidRPr="00C21592">
        <w:rPr>
          <w:rFonts w:cs="Arial"/>
          <w:i/>
          <w:color w:val="FF0000"/>
        </w:rPr>
        <w:t>Date</w:t>
      </w:r>
    </w:p>
    <w:p w14:paraId="069DA61B" w14:textId="77777777" w:rsidR="008639E4" w:rsidRDefault="008639E4" w:rsidP="00703730">
      <w:pPr>
        <w:spacing w:line="276" w:lineRule="auto"/>
        <w:rPr>
          <w:rFonts w:cs="Arial"/>
        </w:rPr>
      </w:pPr>
    </w:p>
    <w:p w14:paraId="702D2C55" w14:textId="2A175DD1" w:rsidR="0076137D" w:rsidRDefault="0076137D" w:rsidP="00703730">
      <w:pPr>
        <w:spacing w:line="276" w:lineRule="auto"/>
        <w:rPr>
          <w:rFonts w:cs="Arial"/>
          <w:i/>
          <w:color w:val="FF0000"/>
        </w:rPr>
      </w:pPr>
      <w:r>
        <w:rPr>
          <w:rFonts w:cs="Arial"/>
        </w:rPr>
        <w:t xml:space="preserve">Dear </w:t>
      </w:r>
      <w:r w:rsidR="00195419">
        <w:rPr>
          <w:rFonts w:cs="Arial"/>
        </w:rPr>
        <w:t xml:space="preserve">Dr </w:t>
      </w:r>
      <w:r w:rsidR="00A60FD0" w:rsidRPr="00A60FD0">
        <w:rPr>
          <w:rFonts w:cs="Arial"/>
          <w:i/>
          <w:color w:val="FF0000"/>
        </w:rPr>
        <w:t>Name</w:t>
      </w:r>
      <w:r w:rsidR="006C10D4">
        <w:rPr>
          <w:rFonts w:cs="Arial"/>
          <w:i/>
          <w:color w:val="FF0000"/>
        </w:rPr>
        <w:t>,</w:t>
      </w:r>
    </w:p>
    <w:p w14:paraId="75AD3C16" w14:textId="4DD43A70" w:rsidR="00195419" w:rsidRDefault="00195419" w:rsidP="00703730">
      <w:pPr>
        <w:spacing w:line="276" w:lineRule="auto"/>
        <w:rPr>
          <w:rFonts w:cs="Arial"/>
          <w:i/>
          <w:color w:val="FF0000"/>
        </w:rPr>
      </w:pPr>
    </w:p>
    <w:p w14:paraId="32BF283D" w14:textId="77777777" w:rsidR="00641967" w:rsidRPr="00641967" w:rsidRDefault="00641967" w:rsidP="00641967">
      <w:pPr>
        <w:spacing w:line="276" w:lineRule="auto"/>
        <w:rPr>
          <w:rFonts w:cs="Arial"/>
        </w:rPr>
      </w:pPr>
      <w:r w:rsidRPr="00641967">
        <w:rPr>
          <w:rFonts w:cs="Arial"/>
        </w:rPr>
        <w:t>Re: Participant name:</w:t>
      </w:r>
    </w:p>
    <w:p w14:paraId="6A776E05" w14:textId="27BF1408" w:rsidR="00641967" w:rsidRPr="00641967" w:rsidRDefault="00641967" w:rsidP="00641967">
      <w:pPr>
        <w:spacing w:line="276" w:lineRule="auto"/>
        <w:rPr>
          <w:rFonts w:cs="Arial"/>
        </w:rPr>
      </w:pPr>
      <w:r w:rsidRPr="00641967">
        <w:rPr>
          <w:rFonts w:cs="Arial"/>
        </w:rPr>
        <w:t>Date of Birth:</w:t>
      </w:r>
      <w:r w:rsidR="00AA19B8">
        <w:rPr>
          <w:rFonts w:cs="Arial"/>
        </w:rPr>
        <w:t xml:space="preserve"> </w:t>
      </w:r>
    </w:p>
    <w:p w14:paraId="02C4A90F" w14:textId="77777777" w:rsidR="00641967" w:rsidRPr="00641967" w:rsidRDefault="00641967" w:rsidP="00641967">
      <w:pPr>
        <w:spacing w:line="276" w:lineRule="auto"/>
        <w:rPr>
          <w:rFonts w:cs="Arial"/>
        </w:rPr>
      </w:pPr>
      <w:r w:rsidRPr="00641967">
        <w:rPr>
          <w:rFonts w:cs="Arial"/>
        </w:rPr>
        <w:t>Hospital Number:</w:t>
      </w:r>
    </w:p>
    <w:p w14:paraId="61D2B0A1" w14:textId="4D9665DC" w:rsidR="00195419" w:rsidRDefault="00641967" w:rsidP="00641967">
      <w:pPr>
        <w:spacing w:line="276" w:lineRule="auto"/>
        <w:rPr>
          <w:rFonts w:cs="Arial"/>
        </w:rPr>
      </w:pPr>
      <w:r w:rsidRPr="00641967">
        <w:rPr>
          <w:rFonts w:cs="Arial"/>
        </w:rPr>
        <w:t>Address:</w:t>
      </w:r>
    </w:p>
    <w:p w14:paraId="702D2C56" w14:textId="4C09D93D" w:rsidR="00703730" w:rsidRDefault="00703730" w:rsidP="00703730">
      <w:pPr>
        <w:spacing w:line="276" w:lineRule="auto"/>
        <w:rPr>
          <w:rFonts w:cs="Arial"/>
        </w:rPr>
      </w:pPr>
    </w:p>
    <w:p w14:paraId="30DFE941" w14:textId="77777777" w:rsidR="00641967" w:rsidRPr="0076137D" w:rsidRDefault="00641967" w:rsidP="00703730">
      <w:pPr>
        <w:spacing w:line="276" w:lineRule="auto"/>
        <w:rPr>
          <w:rFonts w:cs="Arial"/>
        </w:rPr>
      </w:pPr>
    </w:p>
    <w:p w14:paraId="30B7CCC9" w14:textId="674A027F" w:rsidR="00504A9F" w:rsidRPr="00E6396D" w:rsidRDefault="0076137D" w:rsidP="008639E4">
      <w:pPr>
        <w:spacing w:line="276" w:lineRule="auto"/>
        <w:ind w:right="-46"/>
        <w:jc w:val="center"/>
        <w:rPr>
          <w:rFonts w:cs="Arial"/>
          <w:b/>
          <w:sz w:val="24"/>
        </w:rPr>
      </w:pPr>
      <w:r w:rsidRPr="006A6F3E">
        <w:rPr>
          <w:rFonts w:cs="Arial"/>
          <w:b/>
          <w:i/>
          <w:sz w:val="24"/>
        </w:rPr>
        <w:t>RE:</w:t>
      </w:r>
      <w:r w:rsidRPr="006A6F3E">
        <w:rPr>
          <w:rFonts w:cs="Arial"/>
          <w:b/>
          <w:i/>
          <w:color w:val="FF0000"/>
          <w:sz w:val="24"/>
        </w:rPr>
        <w:t xml:space="preserve"> </w:t>
      </w:r>
      <w:r w:rsidR="00504A9F" w:rsidRPr="00DE7FBD">
        <w:rPr>
          <w:rFonts w:cs="Calibri"/>
          <w:b/>
          <w:bCs/>
          <w:color w:val="000000"/>
          <w:szCs w:val="22"/>
        </w:rPr>
        <w:t xml:space="preserve">mulTi-Arm </w:t>
      </w:r>
      <w:r w:rsidR="00B50914">
        <w:rPr>
          <w:rFonts w:cs="Calibri"/>
          <w:b/>
          <w:bCs/>
          <w:color w:val="000000"/>
          <w:szCs w:val="22"/>
        </w:rPr>
        <w:t>therapeutiC</w:t>
      </w:r>
      <w:r w:rsidR="00B50914" w:rsidRPr="00DE7FBD">
        <w:rPr>
          <w:rFonts w:cs="Calibri"/>
          <w:b/>
          <w:bCs/>
          <w:color w:val="000000"/>
          <w:szCs w:val="22"/>
        </w:rPr>
        <w:t xml:space="preserve"> </w:t>
      </w:r>
      <w:r w:rsidR="00504A9F" w:rsidRPr="00DE7FBD">
        <w:rPr>
          <w:rFonts w:cs="Calibri"/>
          <w:b/>
          <w:bCs/>
          <w:color w:val="000000"/>
          <w:szCs w:val="22"/>
        </w:rPr>
        <w:t>s</w:t>
      </w:r>
      <w:r w:rsidR="00B50914">
        <w:rPr>
          <w:rFonts w:cs="Calibri"/>
          <w:b/>
          <w:bCs/>
          <w:color w:val="000000"/>
          <w:szCs w:val="22"/>
        </w:rPr>
        <w:t>T</w:t>
      </w:r>
      <w:r w:rsidR="00504A9F" w:rsidRPr="00DE7FBD">
        <w:rPr>
          <w:rFonts w:cs="Calibri"/>
          <w:b/>
          <w:bCs/>
          <w:color w:val="000000"/>
          <w:szCs w:val="22"/>
        </w:rPr>
        <w:t>udy in pre-</w:t>
      </w:r>
      <w:r w:rsidR="00B50914" w:rsidRPr="00DE7FBD">
        <w:rPr>
          <w:rFonts w:cs="Calibri"/>
          <w:b/>
          <w:bCs/>
          <w:color w:val="000000"/>
          <w:szCs w:val="22"/>
        </w:rPr>
        <w:t>I</w:t>
      </w:r>
      <w:r w:rsidR="00B50914">
        <w:rPr>
          <w:rFonts w:cs="Calibri"/>
          <w:b/>
          <w:bCs/>
          <w:color w:val="000000"/>
          <w:szCs w:val="22"/>
        </w:rPr>
        <w:t>c</w:t>
      </w:r>
      <w:r w:rsidR="00B50914" w:rsidRPr="00DE7FBD">
        <w:rPr>
          <w:rFonts w:cs="Calibri"/>
          <w:b/>
          <w:bCs/>
          <w:color w:val="000000"/>
          <w:szCs w:val="22"/>
        </w:rPr>
        <w:t xml:space="preserve">u </w:t>
      </w:r>
      <w:r w:rsidR="00504A9F" w:rsidRPr="00DE7FBD">
        <w:rPr>
          <w:rFonts w:cs="Calibri"/>
          <w:b/>
          <w:bCs/>
          <w:color w:val="000000"/>
          <w:szCs w:val="22"/>
        </w:rPr>
        <w:t xml:space="preserve">patients admitted with Covid-19 – Experimental </w:t>
      </w:r>
      <w:r w:rsidR="0074643D">
        <w:rPr>
          <w:rFonts w:cs="Calibri"/>
          <w:b/>
          <w:bCs/>
          <w:color w:val="000000"/>
          <w:szCs w:val="22"/>
        </w:rPr>
        <w:t>d</w:t>
      </w:r>
      <w:r w:rsidR="00504A9F" w:rsidRPr="00DE7FBD">
        <w:rPr>
          <w:rFonts w:cs="Calibri"/>
          <w:b/>
          <w:bCs/>
          <w:color w:val="000000"/>
          <w:szCs w:val="22"/>
        </w:rPr>
        <w:t>rugs</w:t>
      </w:r>
      <w:r w:rsidR="00504A9F" w:rsidRPr="00DE7FBD">
        <w:rPr>
          <w:rFonts w:cs="Calibri"/>
          <w:b/>
          <w:color w:val="000000"/>
          <w:szCs w:val="22"/>
        </w:rPr>
        <w:t xml:space="preserve"> </w:t>
      </w:r>
      <w:r w:rsidR="0074643D">
        <w:rPr>
          <w:rFonts w:cs="Calibri"/>
          <w:b/>
          <w:color w:val="000000"/>
          <w:szCs w:val="22"/>
        </w:rPr>
        <w:t xml:space="preserve">and mechanisms </w:t>
      </w:r>
      <w:r w:rsidR="00504A9F" w:rsidRPr="00DE7FBD">
        <w:rPr>
          <w:rFonts w:cs="Calibri"/>
          <w:b/>
          <w:color w:val="000000"/>
          <w:szCs w:val="22"/>
        </w:rPr>
        <w:t>(TACTIC-E)</w:t>
      </w:r>
    </w:p>
    <w:p w14:paraId="2FF1D11F" w14:textId="77777777" w:rsidR="00B147DE" w:rsidRDefault="00B147DE" w:rsidP="00AB06FB">
      <w:pPr>
        <w:spacing w:line="276" w:lineRule="auto"/>
        <w:rPr>
          <w:rFonts w:cs="Arial"/>
          <w:b/>
          <w:i/>
          <w:sz w:val="24"/>
        </w:rPr>
      </w:pPr>
    </w:p>
    <w:p w14:paraId="311E18C3" w14:textId="70917091" w:rsidR="00BB2181" w:rsidRDefault="0074643D" w:rsidP="00AB06FB">
      <w:pPr>
        <w:spacing w:line="276" w:lineRule="auto"/>
        <w:jc w:val="center"/>
        <w:rPr>
          <w:rFonts w:cs="Arial"/>
          <w:b/>
          <w:i/>
          <w:color w:val="FF0000"/>
        </w:rPr>
      </w:pPr>
      <w:r>
        <w:rPr>
          <w:rFonts w:cs="Arial"/>
          <w:b/>
          <w:sz w:val="24"/>
        </w:rPr>
        <w:t>Your patient was randomised to</w:t>
      </w:r>
      <w:r w:rsidR="00641967" w:rsidRPr="004710DE">
        <w:rPr>
          <w:rFonts w:cs="Arial"/>
          <w:b/>
          <w:sz w:val="24"/>
        </w:rPr>
        <w:t xml:space="preserve">: </w:t>
      </w:r>
      <w:r w:rsidR="00A65BDD" w:rsidRPr="004710DE">
        <w:rPr>
          <w:rFonts w:cs="Arial"/>
          <w:b/>
          <w:sz w:val="24"/>
        </w:rPr>
        <w:t>Ambrisentan and Dapagliflozin arm</w:t>
      </w:r>
    </w:p>
    <w:p w14:paraId="702D2C59" w14:textId="77777777" w:rsidR="006F7F6E" w:rsidRDefault="006F7F6E" w:rsidP="00A279ED">
      <w:pPr>
        <w:spacing w:line="276" w:lineRule="auto"/>
        <w:rPr>
          <w:rFonts w:cs="Arial"/>
          <w:b/>
          <w:i/>
          <w:color w:val="FF0000"/>
        </w:rPr>
      </w:pPr>
    </w:p>
    <w:p w14:paraId="702D2C5A" w14:textId="4BDF6470" w:rsidR="006F7F6E" w:rsidRDefault="00323BC4" w:rsidP="00A279ED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 am writing </w:t>
      </w:r>
      <w:r w:rsidR="00A60FD0">
        <w:rPr>
          <w:rFonts w:cs="Arial"/>
          <w:szCs w:val="20"/>
        </w:rPr>
        <w:t xml:space="preserve">to inform you that your patient </w:t>
      </w:r>
      <w:r>
        <w:rPr>
          <w:rFonts w:cs="Arial"/>
          <w:szCs w:val="20"/>
        </w:rPr>
        <w:t>has</w:t>
      </w:r>
      <w:r w:rsidRPr="00C643B5">
        <w:rPr>
          <w:rFonts w:cs="Arial"/>
          <w:szCs w:val="20"/>
        </w:rPr>
        <w:t xml:space="preserve"> agreed to participate in the above </w:t>
      </w:r>
      <w:r w:rsidR="008B33D8">
        <w:rPr>
          <w:rFonts w:cs="Arial"/>
          <w:szCs w:val="20"/>
        </w:rPr>
        <w:t xml:space="preserve">clinical </w:t>
      </w:r>
      <w:r w:rsidR="009A0BE9">
        <w:rPr>
          <w:rFonts w:cs="Arial"/>
          <w:szCs w:val="20"/>
        </w:rPr>
        <w:t>trial</w:t>
      </w:r>
      <w:r w:rsidR="009A0BE9" w:rsidRPr="00C643B5">
        <w:rPr>
          <w:rFonts w:cs="Arial"/>
          <w:szCs w:val="20"/>
        </w:rPr>
        <w:t xml:space="preserve"> </w:t>
      </w:r>
      <w:r w:rsidR="009A0BE9">
        <w:rPr>
          <w:rFonts w:cs="Arial"/>
          <w:szCs w:val="20"/>
        </w:rPr>
        <w:t>at</w:t>
      </w:r>
      <w:r w:rsidR="001447C2">
        <w:rPr>
          <w:rFonts w:cs="Arial"/>
          <w:szCs w:val="20"/>
        </w:rPr>
        <w:t xml:space="preserve"> </w:t>
      </w:r>
      <w:r w:rsidR="00762413">
        <w:rPr>
          <w:rFonts w:cs="Arial"/>
          <w:iCs/>
          <w:color w:val="000000" w:themeColor="text1"/>
        </w:rPr>
        <w:t>Addenbrooke’s Hospital CUH NHS FoundationTrust</w:t>
      </w:r>
      <w:r w:rsidRPr="00EA0385">
        <w:rPr>
          <w:rFonts w:cs="Arial"/>
          <w:iCs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702D2C5B" w14:textId="77777777" w:rsidR="006F7F6E" w:rsidRPr="00A279ED" w:rsidRDefault="006F7F6E" w:rsidP="00A279ED">
      <w:pPr>
        <w:spacing w:line="360" w:lineRule="auto"/>
        <w:rPr>
          <w:rFonts w:cs="Arial"/>
          <w:szCs w:val="22"/>
        </w:rPr>
      </w:pPr>
    </w:p>
    <w:p w14:paraId="0D7CDFD7" w14:textId="16986E2E" w:rsidR="00A279ED" w:rsidRDefault="00504A9F" w:rsidP="00A279ED">
      <w:pPr>
        <w:rPr>
          <w:rFonts w:cs="Arial"/>
          <w:szCs w:val="22"/>
        </w:rPr>
      </w:pPr>
      <w:r w:rsidRPr="00A279ED">
        <w:rPr>
          <w:rFonts w:cs="Arial"/>
          <w:szCs w:val="22"/>
        </w:rPr>
        <w:t>TACTIC-E</w:t>
      </w:r>
      <w:r w:rsidR="003B69BE" w:rsidRPr="00A279ED">
        <w:rPr>
          <w:rFonts w:cs="Arial"/>
          <w:szCs w:val="22"/>
        </w:rPr>
        <w:t xml:space="preserve"> is a multicentre, </w:t>
      </w:r>
      <w:r w:rsidRPr="00A279ED">
        <w:rPr>
          <w:rFonts w:cs="Arial"/>
          <w:szCs w:val="22"/>
        </w:rPr>
        <w:t xml:space="preserve">randomised, parallel arm, open-label platform </w:t>
      </w:r>
      <w:r w:rsidR="003B69BE" w:rsidRPr="00A279ED">
        <w:rPr>
          <w:rFonts w:cs="Arial"/>
          <w:szCs w:val="22"/>
        </w:rPr>
        <w:t xml:space="preserve">trial sponsored by Cambridge University Hospitals NHS Foundation Trust. The aim of the study is </w:t>
      </w:r>
      <w:r w:rsidR="003568DD" w:rsidRPr="00A279ED">
        <w:rPr>
          <w:rFonts w:cs="Arial"/>
          <w:szCs w:val="22"/>
        </w:rPr>
        <w:t xml:space="preserve">to </w:t>
      </w:r>
      <w:r w:rsidR="00A279ED" w:rsidRPr="00A279ED">
        <w:rPr>
          <w:rFonts w:cs="Arial"/>
          <w:szCs w:val="22"/>
        </w:rPr>
        <w:t>test  the hypotheses that:</w:t>
      </w:r>
    </w:p>
    <w:p w14:paraId="5C161DCB" w14:textId="77777777" w:rsidR="00A279ED" w:rsidRPr="00A279ED" w:rsidRDefault="00A279ED" w:rsidP="00A279ED">
      <w:pPr>
        <w:rPr>
          <w:rFonts w:cs="Arial"/>
          <w:szCs w:val="22"/>
        </w:rPr>
      </w:pPr>
    </w:p>
    <w:p w14:paraId="2A4CF877" w14:textId="77777777" w:rsidR="00A279ED" w:rsidRPr="00A279ED" w:rsidRDefault="00A279ED" w:rsidP="00A279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279ED">
        <w:rPr>
          <w:rFonts w:ascii="Arial" w:hAnsi="Arial" w:cs="Arial"/>
          <w:sz w:val="22"/>
          <w:szCs w:val="22"/>
        </w:rPr>
        <w:t xml:space="preserve">Immune modulatory therapy is superior to standard of care alone (in that reduction of exaggerated host immune response to COVID-19 in patients at late stage 1/early stage 2 disease, reduces the composite of progression of these patients to organ failure or death);  </w:t>
      </w:r>
    </w:p>
    <w:p w14:paraId="2D43CE7A" w14:textId="77777777" w:rsidR="00D80B78" w:rsidRPr="003D68C8" w:rsidRDefault="00A279ED" w:rsidP="00A279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279ED">
        <w:rPr>
          <w:rFonts w:ascii="Arial" w:hAnsi="Arial" w:cs="Arial"/>
          <w:sz w:val="22"/>
          <w:szCs w:val="22"/>
        </w:rPr>
        <w:t xml:space="preserve">Combination therapy with SGLT-2 and Endothelin Antagonism is superior to standard of care alone (in that antagonism of these pathways in patients at late stage 1/early </w:t>
      </w:r>
      <w:r w:rsidRPr="003D68C8">
        <w:rPr>
          <w:rFonts w:ascii="Arial" w:hAnsi="Arial" w:cs="Arial"/>
          <w:sz w:val="22"/>
          <w:szCs w:val="22"/>
        </w:rPr>
        <w:t xml:space="preserve">stage 2 disease, reduces the composite of progression of these patients to organ failure or death); </w:t>
      </w:r>
    </w:p>
    <w:p w14:paraId="093B3987" w14:textId="77777777" w:rsidR="00D80B78" w:rsidRPr="003D68C8" w:rsidRDefault="00D80B78" w:rsidP="00D80B7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D68C8">
        <w:rPr>
          <w:rFonts w:ascii="Arial" w:hAnsi="Arial" w:cs="Arial"/>
          <w:sz w:val="22"/>
          <w:szCs w:val="22"/>
        </w:rPr>
        <w:t xml:space="preserve">Antiviral therapy with UNI911 reduces the composite of progression of these patients to organ failure or death.                            </w:t>
      </w:r>
    </w:p>
    <w:p w14:paraId="0AA3FEB2" w14:textId="1D54EB46" w:rsidR="00A279ED" w:rsidRPr="00A279ED" w:rsidRDefault="00A279ED" w:rsidP="00B27EE1">
      <w:pPr>
        <w:pStyle w:val="ListParagraph"/>
        <w:rPr>
          <w:rFonts w:ascii="Arial" w:hAnsi="Arial" w:cs="Arial"/>
          <w:sz w:val="22"/>
          <w:szCs w:val="22"/>
        </w:rPr>
      </w:pPr>
      <w:r w:rsidRPr="00A279ED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0EC5BCCF" w14:textId="77777777" w:rsidR="00504A9F" w:rsidRPr="00A279ED" w:rsidRDefault="00504A9F" w:rsidP="00A279ED">
      <w:pPr>
        <w:spacing w:line="360" w:lineRule="auto"/>
        <w:rPr>
          <w:rFonts w:cs="Arial"/>
          <w:szCs w:val="22"/>
        </w:rPr>
      </w:pPr>
    </w:p>
    <w:p w14:paraId="5781D5EE" w14:textId="360DBB39" w:rsidR="00A279ED" w:rsidRDefault="003B69BE" w:rsidP="00A279ED">
      <w:pPr>
        <w:rPr>
          <w:rFonts w:cs="Arial"/>
          <w:szCs w:val="22"/>
        </w:rPr>
      </w:pPr>
      <w:r w:rsidRPr="00A279ED">
        <w:rPr>
          <w:rFonts w:cs="Arial"/>
          <w:szCs w:val="22"/>
        </w:rPr>
        <w:t xml:space="preserve">More specifically, this study is evaluating the efficacy of the interventions of </w:t>
      </w:r>
      <w:r w:rsidR="00504A9F" w:rsidRPr="00A279ED">
        <w:rPr>
          <w:rFonts w:cs="Arial"/>
          <w:szCs w:val="22"/>
        </w:rPr>
        <w:t xml:space="preserve">EDP 1815, or </w:t>
      </w:r>
      <w:r w:rsidR="004710DE">
        <w:rPr>
          <w:rFonts w:cs="Arial"/>
          <w:szCs w:val="22"/>
        </w:rPr>
        <w:t xml:space="preserve">the combination therapy of </w:t>
      </w:r>
      <w:r w:rsidR="00504A9F" w:rsidRPr="00A279ED">
        <w:rPr>
          <w:rFonts w:cs="Arial"/>
          <w:szCs w:val="22"/>
        </w:rPr>
        <w:t>Ambrisentan and Dapagliflozin taken together</w:t>
      </w:r>
      <w:r w:rsidR="00FA2229">
        <w:rPr>
          <w:rFonts w:cs="Arial"/>
          <w:szCs w:val="22"/>
        </w:rPr>
        <w:t xml:space="preserve"> or UNI911</w:t>
      </w:r>
      <w:r w:rsidRPr="00A279ED">
        <w:rPr>
          <w:rFonts w:cs="Arial"/>
          <w:szCs w:val="22"/>
        </w:rPr>
        <w:t xml:space="preserve">, compared to standard of care treatment. </w:t>
      </w:r>
      <w:r w:rsidR="00A279ED" w:rsidRPr="00A279ED">
        <w:rPr>
          <w:rFonts w:cs="Arial"/>
          <w:szCs w:val="22"/>
        </w:rPr>
        <w:t xml:space="preserve"> </w:t>
      </w:r>
    </w:p>
    <w:p w14:paraId="2A95803B" w14:textId="77777777" w:rsidR="00A279ED" w:rsidRDefault="00A279ED" w:rsidP="00A279ED">
      <w:pPr>
        <w:rPr>
          <w:rFonts w:cs="Arial"/>
          <w:szCs w:val="22"/>
        </w:rPr>
      </w:pPr>
    </w:p>
    <w:p w14:paraId="7ABF41F9" w14:textId="18C4BEE8" w:rsidR="002125E5" w:rsidRPr="00A279ED" w:rsidRDefault="003B69BE" w:rsidP="00A279ED">
      <w:pPr>
        <w:rPr>
          <w:rFonts w:cs="Arial"/>
          <w:szCs w:val="22"/>
        </w:rPr>
      </w:pPr>
      <w:r w:rsidRPr="00A65BDD">
        <w:rPr>
          <w:rFonts w:cs="Arial"/>
          <w:b/>
          <w:bCs/>
          <w:szCs w:val="22"/>
        </w:rPr>
        <w:t xml:space="preserve">Your patient has been selected for the </w:t>
      </w:r>
      <w:r w:rsidR="00A65BDD" w:rsidRPr="00A65BDD">
        <w:rPr>
          <w:rFonts w:cs="Arial"/>
          <w:b/>
          <w:szCs w:val="22"/>
        </w:rPr>
        <w:t xml:space="preserve">Ambrisentan and Dapagliflozin </w:t>
      </w:r>
      <w:r w:rsidRPr="00A65BDD">
        <w:rPr>
          <w:rFonts w:cs="Arial"/>
          <w:b/>
          <w:bCs/>
          <w:szCs w:val="22"/>
        </w:rPr>
        <w:t>arm</w:t>
      </w:r>
      <w:r w:rsidRPr="00A279ED">
        <w:rPr>
          <w:rFonts w:cs="Arial"/>
          <w:b/>
          <w:bCs/>
          <w:szCs w:val="22"/>
        </w:rPr>
        <w:t>.</w:t>
      </w:r>
    </w:p>
    <w:p w14:paraId="4140D21D" w14:textId="77777777" w:rsidR="008158FB" w:rsidRDefault="008158FB" w:rsidP="00A279ED">
      <w:pPr>
        <w:rPr>
          <w:rFonts w:cs="Arial"/>
          <w:szCs w:val="22"/>
        </w:rPr>
      </w:pPr>
    </w:p>
    <w:p w14:paraId="6F699D55" w14:textId="7BF88837" w:rsidR="00A65BDD" w:rsidRDefault="00A3407F" w:rsidP="00A3407F">
      <w:pPr>
        <w:rPr>
          <w:rFonts w:eastAsiaTheme="minorHAnsi" w:cs="Arial"/>
          <w:szCs w:val="22"/>
          <w:lang w:eastAsia="en-US"/>
        </w:rPr>
      </w:pPr>
      <w:r>
        <w:rPr>
          <w:szCs w:val="21"/>
        </w:rPr>
        <w:t>The combined therapy arm</w:t>
      </w:r>
      <w:r w:rsidR="004710DE">
        <w:rPr>
          <w:szCs w:val="21"/>
        </w:rPr>
        <w:t xml:space="preserve"> </w:t>
      </w:r>
      <w:r w:rsidR="0096703A">
        <w:rPr>
          <w:szCs w:val="21"/>
        </w:rPr>
        <w:t xml:space="preserve">is administered </w:t>
      </w:r>
      <w:r w:rsidR="0096703A" w:rsidRPr="004710DE">
        <w:rPr>
          <w:szCs w:val="22"/>
        </w:rPr>
        <w:t>orally</w:t>
      </w:r>
      <w:r w:rsidR="004710DE" w:rsidRPr="004710DE">
        <w:rPr>
          <w:szCs w:val="22"/>
        </w:rPr>
        <w:t xml:space="preserve">; Ambrisentan 5mg </w:t>
      </w:r>
      <w:r w:rsidR="004710DE">
        <w:rPr>
          <w:szCs w:val="22"/>
        </w:rPr>
        <w:t xml:space="preserve">once daily, </w:t>
      </w:r>
      <w:r w:rsidR="0096703A">
        <w:rPr>
          <w:szCs w:val="21"/>
        </w:rPr>
        <w:t>for 7 – 14 days</w:t>
      </w:r>
      <w:r w:rsidR="004710DE">
        <w:rPr>
          <w:szCs w:val="21"/>
        </w:rPr>
        <w:t xml:space="preserve"> with Dapagliflozin 10mg once daily, for 7-14 </w:t>
      </w:r>
      <w:r w:rsidR="004710DE" w:rsidRPr="00A3407F">
        <w:rPr>
          <w:szCs w:val="22"/>
        </w:rPr>
        <w:t xml:space="preserve">days. </w:t>
      </w:r>
      <w:r w:rsidR="006D6BDB" w:rsidRPr="00A3407F">
        <w:rPr>
          <w:szCs w:val="22"/>
        </w:rPr>
        <w:t xml:space="preserve"> </w:t>
      </w:r>
      <w:r w:rsidRPr="00A3407F">
        <w:rPr>
          <w:szCs w:val="22"/>
        </w:rPr>
        <w:t xml:space="preserve">Drug-drug interactions are currently unknown for ambrisentan </w:t>
      </w:r>
      <w:r w:rsidRPr="00A3407F">
        <w:rPr>
          <w:rFonts w:eastAsiaTheme="minorHAnsi" w:cs="Arial"/>
          <w:szCs w:val="22"/>
          <w:lang w:eastAsia="en-US"/>
        </w:rPr>
        <w:t xml:space="preserve">Therefore, caution is recommended in the case of co-administration. Dapagliflozin has a number of known interactions. Dapagliflozin may add to </w:t>
      </w:r>
      <w:r w:rsidRPr="00A3407F">
        <w:rPr>
          <w:rFonts w:eastAsiaTheme="minorHAnsi" w:cs="Arial"/>
          <w:szCs w:val="22"/>
          <w:lang w:eastAsia="en-US"/>
        </w:rPr>
        <w:lastRenderedPageBreak/>
        <w:t>the diuretic effect of thiazide and loop diuretics and may increase the risk of dehydration and</w:t>
      </w:r>
      <w:r w:rsidRPr="00A3407F">
        <w:rPr>
          <w:szCs w:val="22"/>
        </w:rPr>
        <w:t xml:space="preserve"> </w:t>
      </w:r>
      <w:r w:rsidRPr="00A3407F">
        <w:rPr>
          <w:rFonts w:eastAsiaTheme="minorHAnsi" w:cs="Arial"/>
          <w:szCs w:val="22"/>
          <w:lang w:eastAsia="en-US"/>
        </w:rPr>
        <w:t xml:space="preserve">hypotension. Insulin and insulin secretagogues, such as sulphonylureas, cause hypoglycaemia. Therefore, a lower dose of insulin or an insulin secretagogue may be required to reduce the risk of hypoglycaemia when used in combination with dapagliflozin in patients with type 2 diabetes mellitus. </w:t>
      </w:r>
    </w:p>
    <w:p w14:paraId="5A42DEF9" w14:textId="77777777" w:rsidR="00403083" w:rsidRPr="00A3407F" w:rsidRDefault="00403083" w:rsidP="00A3407F">
      <w:pPr>
        <w:rPr>
          <w:szCs w:val="22"/>
        </w:rPr>
      </w:pPr>
    </w:p>
    <w:p w14:paraId="354F1F68" w14:textId="77777777" w:rsidR="0089442E" w:rsidRPr="005A4395" w:rsidRDefault="0089442E" w:rsidP="0089442E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It is thought that utilising a maximum dose of 5mg of ambrisentan in this study combined with dapagliflozin will significantly mitigate any effects of fluid retention associated with ambrisentan use. </w:t>
      </w:r>
    </w:p>
    <w:p w14:paraId="6E1BA328" w14:textId="77777777" w:rsidR="0089442E" w:rsidRDefault="0089442E" w:rsidP="00A279ED">
      <w:pPr>
        <w:rPr>
          <w:rFonts w:cs="Arial"/>
          <w:szCs w:val="22"/>
        </w:rPr>
      </w:pPr>
    </w:p>
    <w:p w14:paraId="702D2C6F" w14:textId="44FF071D" w:rsidR="00357C70" w:rsidRDefault="00C2195D" w:rsidP="00A279ED">
      <w:r w:rsidRPr="006A6F3E">
        <w:t>For further information on the study,</w:t>
      </w:r>
      <w:r>
        <w:rPr>
          <w:b/>
          <w:bCs/>
        </w:rPr>
        <w:t xml:space="preserve"> </w:t>
      </w:r>
      <w:r w:rsidR="00357C70" w:rsidRPr="00963134">
        <w:t xml:space="preserve">I have enclosed a copy of the </w:t>
      </w:r>
      <w:r w:rsidR="00205441" w:rsidRPr="00963134">
        <w:t>Partici</w:t>
      </w:r>
      <w:r w:rsidR="00AD3B8E" w:rsidRPr="00963134">
        <w:t>pa</w:t>
      </w:r>
      <w:r w:rsidR="00205441" w:rsidRPr="00963134">
        <w:t>nt</w:t>
      </w:r>
      <w:r w:rsidR="00357C70" w:rsidRPr="00963134">
        <w:t xml:space="preserve"> Information Sheet for your reference, however</w:t>
      </w:r>
      <w:r w:rsidR="00731ADB">
        <w:t>,</w:t>
      </w:r>
      <w:r w:rsidR="00357C70" w:rsidRPr="00963134">
        <w:t xml:space="preserve"> if you have any queries or require further information please contact</w:t>
      </w:r>
      <w:r w:rsidR="00357C70">
        <w:t xml:space="preserve"> </w:t>
      </w:r>
      <w:r w:rsidR="00762413">
        <w:t>the study team:</w:t>
      </w:r>
    </w:p>
    <w:p w14:paraId="06C0B2F7" w14:textId="534F2ED8" w:rsidR="00762413" w:rsidRDefault="00762413" w:rsidP="00A279ED"/>
    <w:p w14:paraId="13EF5D90" w14:textId="77777777" w:rsidR="00762413" w:rsidRDefault="00762413" w:rsidP="00762413">
      <w:pPr>
        <w:spacing w:line="276" w:lineRule="auto"/>
        <w:rPr>
          <w:szCs w:val="22"/>
          <w:u w:val="single"/>
        </w:rPr>
      </w:pPr>
      <w:r w:rsidRPr="0034541D">
        <w:rPr>
          <w:szCs w:val="22"/>
          <w:u w:val="single"/>
        </w:rPr>
        <w:t>Telephone:</w:t>
      </w:r>
    </w:p>
    <w:p w14:paraId="60E511FC" w14:textId="0049F38C" w:rsidR="00762413" w:rsidRDefault="00762413" w:rsidP="0076241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Principal Investigator (PI): Dr Edward Banham-</w:t>
      </w:r>
      <w:r w:rsidR="00250E52">
        <w:rPr>
          <w:rFonts w:cs="Arial"/>
          <w:color w:val="000000"/>
          <w:szCs w:val="22"/>
        </w:rPr>
        <w:t>H</w:t>
      </w:r>
      <w:bookmarkStart w:id="0" w:name="_GoBack"/>
      <w:bookmarkEnd w:id="0"/>
      <w:r>
        <w:rPr>
          <w:rFonts w:cs="Arial"/>
          <w:color w:val="000000"/>
          <w:szCs w:val="22"/>
        </w:rPr>
        <w:t>all</w:t>
      </w:r>
    </w:p>
    <w:p w14:paraId="4EEFE4FC" w14:textId="77777777" w:rsidR="00762413" w:rsidRPr="0034541D" w:rsidRDefault="00762413" w:rsidP="00762413">
      <w:pPr>
        <w:spacing w:line="276" w:lineRule="auto"/>
        <w:rPr>
          <w:rFonts w:cs="Arial"/>
          <w:b/>
          <w:szCs w:val="22"/>
        </w:rPr>
      </w:pPr>
      <w:r>
        <w:rPr>
          <w:szCs w:val="22"/>
        </w:rPr>
        <w:t>Tel: +44 (0) 1223 348320/349009</w:t>
      </w:r>
    </w:p>
    <w:p w14:paraId="64307BB9" w14:textId="77777777" w:rsidR="00762413" w:rsidRPr="0034541D" w:rsidRDefault="00762413" w:rsidP="00762413">
      <w:p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</w:p>
    <w:p w14:paraId="330762CA" w14:textId="77777777" w:rsidR="00762413" w:rsidRDefault="00762413" w:rsidP="00762413">
      <w:pPr>
        <w:spacing w:line="276" w:lineRule="auto"/>
        <w:rPr>
          <w:szCs w:val="22"/>
        </w:rPr>
      </w:pPr>
      <w:r>
        <w:rPr>
          <w:szCs w:val="22"/>
        </w:rPr>
        <w:t xml:space="preserve">Chief Investigator (CI): </w:t>
      </w:r>
      <w:r w:rsidRPr="0034541D">
        <w:rPr>
          <w:szCs w:val="22"/>
        </w:rPr>
        <w:t>Dr</w:t>
      </w:r>
      <w:r>
        <w:rPr>
          <w:szCs w:val="22"/>
        </w:rPr>
        <w:t xml:space="preserve"> Joseph Cheriyan</w:t>
      </w:r>
    </w:p>
    <w:p w14:paraId="3D65BF84" w14:textId="77777777" w:rsidR="00762413" w:rsidRDefault="00762413" w:rsidP="00762413">
      <w:pPr>
        <w:spacing w:line="276" w:lineRule="auto"/>
        <w:rPr>
          <w:szCs w:val="22"/>
        </w:rPr>
      </w:pPr>
      <w:r>
        <w:rPr>
          <w:szCs w:val="22"/>
        </w:rPr>
        <w:t>Tel: +44 (0) 1223 256653</w:t>
      </w:r>
    </w:p>
    <w:p w14:paraId="03710685" w14:textId="77777777" w:rsidR="00762413" w:rsidRDefault="00762413" w:rsidP="00762413">
      <w:pPr>
        <w:spacing w:line="276" w:lineRule="auto"/>
        <w:rPr>
          <w:szCs w:val="22"/>
        </w:rPr>
      </w:pPr>
    </w:p>
    <w:p w14:paraId="2213CE72" w14:textId="398D2E5A" w:rsidR="00762413" w:rsidRPr="00D36849" w:rsidRDefault="00762413" w:rsidP="00762413">
      <w:pPr>
        <w:spacing w:line="276" w:lineRule="auto"/>
        <w:rPr>
          <w:rFonts w:cs="Arial"/>
          <w:szCs w:val="22"/>
        </w:rPr>
      </w:pPr>
      <w:r w:rsidRPr="00D36849">
        <w:rPr>
          <w:rFonts w:cs="Arial"/>
          <w:szCs w:val="22"/>
        </w:rPr>
        <w:t xml:space="preserve">Research Nurse: </w:t>
      </w:r>
      <w:r w:rsidR="0003597D">
        <w:rPr>
          <w:rFonts w:cs="Arial"/>
          <w:color w:val="000000"/>
          <w:szCs w:val="22"/>
        </w:rPr>
        <w:t>Annette Hubsch</w:t>
      </w:r>
      <w:r w:rsidRPr="00D36849">
        <w:rPr>
          <w:rFonts w:cs="Arial"/>
          <w:color w:val="000000"/>
          <w:szCs w:val="22"/>
        </w:rPr>
        <w:t>/Jo Helmy</w:t>
      </w:r>
      <w:r w:rsidRPr="00D36849">
        <w:rPr>
          <w:rFonts w:cs="Arial"/>
          <w:color w:val="000000"/>
          <w:sz w:val="20"/>
          <w:szCs w:val="20"/>
        </w:rPr>
        <w:t> </w:t>
      </w:r>
    </w:p>
    <w:p w14:paraId="6CE3B2BE" w14:textId="77777777" w:rsidR="00762413" w:rsidRPr="00D36849" w:rsidRDefault="00762413" w:rsidP="00762413">
      <w:pPr>
        <w:spacing w:line="276" w:lineRule="auto"/>
        <w:rPr>
          <w:rFonts w:cs="Arial"/>
          <w:szCs w:val="22"/>
        </w:rPr>
      </w:pPr>
      <w:r w:rsidRPr="00D36849">
        <w:rPr>
          <w:rFonts w:cs="Arial"/>
          <w:szCs w:val="22"/>
        </w:rPr>
        <w:t xml:space="preserve">Tel: +44 (0) 1223 586852 </w:t>
      </w:r>
    </w:p>
    <w:p w14:paraId="764D203A" w14:textId="77777777" w:rsidR="00762413" w:rsidRDefault="00762413" w:rsidP="00762413">
      <w:pPr>
        <w:autoSpaceDE w:val="0"/>
        <w:autoSpaceDN w:val="0"/>
        <w:adjustRightInd w:val="0"/>
        <w:rPr>
          <w:rFonts w:cs="Helvetica"/>
        </w:rPr>
      </w:pPr>
    </w:p>
    <w:p w14:paraId="07DA3EFE" w14:textId="77777777" w:rsidR="00762413" w:rsidRPr="009B6F9C" w:rsidRDefault="00762413" w:rsidP="00762413">
      <w:pPr>
        <w:autoSpaceDE w:val="0"/>
        <w:autoSpaceDN w:val="0"/>
        <w:adjustRightInd w:val="0"/>
        <w:rPr>
          <w:rFonts w:cs="Helvetica"/>
        </w:rPr>
      </w:pPr>
      <w:r w:rsidRPr="009B6F9C">
        <w:rPr>
          <w:rFonts w:cs="Helvetica"/>
        </w:rPr>
        <w:t>Patient Advice and Liaison Service (PALS) at Addenbrooke’s Hospital:</w:t>
      </w:r>
    </w:p>
    <w:p w14:paraId="5AAF5BBB" w14:textId="77777777" w:rsidR="00762413" w:rsidRPr="009B6F9C" w:rsidRDefault="00762413" w:rsidP="00762413">
      <w:pPr>
        <w:autoSpaceDE w:val="0"/>
        <w:autoSpaceDN w:val="0"/>
        <w:adjustRightInd w:val="0"/>
        <w:rPr>
          <w:rFonts w:cs="Helvetica"/>
        </w:rPr>
      </w:pPr>
      <w:r w:rsidRPr="009B6F9C">
        <w:rPr>
          <w:rFonts w:cs="Helvetica"/>
        </w:rPr>
        <w:t>Tel: +44 (0)1223 256170, email: pals@addenbrookes.nhs.uk</w:t>
      </w:r>
    </w:p>
    <w:p w14:paraId="1FC4FFC5" w14:textId="77777777" w:rsidR="00762413" w:rsidRDefault="00762413" w:rsidP="00A279ED"/>
    <w:p w14:paraId="340F05D7" w14:textId="77777777" w:rsidR="00F86D2E" w:rsidRDefault="00F86D2E" w:rsidP="00A279ED">
      <w:pPr>
        <w:rPr>
          <w:rFonts w:cs="Arial"/>
        </w:rPr>
      </w:pPr>
    </w:p>
    <w:p w14:paraId="6714BFFB" w14:textId="77777777" w:rsidR="00103ED1" w:rsidRDefault="00703730" w:rsidP="00E72393">
      <w:pPr>
        <w:spacing w:line="360" w:lineRule="auto"/>
        <w:rPr>
          <w:rFonts w:cs="Arial"/>
          <w:color w:val="0033CC"/>
          <w:szCs w:val="22"/>
        </w:rPr>
      </w:pPr>
      <w:r w:rsidRPr="00954737">
        <w:rPr>
          <w:rFonts w:cs="Arial"/>
          <w:b/>
          <w:szCs w:val="22"/>
          <w:u w:val="single"/>
        </w:rPr>
        <w:t>In the event of an emergency please call:</w:t>
      </w:r>
      <w:r w:rsidRPr="00703730">
        <w:rPr>
          <w:rFonts w:cs="Arial"/>
          <w:color w:val="0033CC"/>
          <w:szCs w:val="22"/>
        </w:rPr>
        <w:t xml:space="preserve"> </w:t>
      </w:r>
    </w:p>
    <w:p w14:paraId="71A56D21" w14:textId="77777777" w:rsidR="00762413" w:rsidRPr="001B6109" w:rsidRDefault="00762413" w:rsidP="00762413">
      <w:pPr>
        <w:spacing w:line="276" w:lineRule="auto"/>
        <w:rPr>
          <w:rFonts w:cs="Arial"/>
          <w:b/>
          <w:szCs w:val="22"/>
        </w:rPr>
      </w:pPr>
      <w:r w:rsidRPr="001B6109">
        <w:rPr>
          <w:rFonts w:cs="Arial"/>
          <w:szCs w:val="22"/>
        </w:rPr>
        <w:t>Tel: +44(0)1223 926008 / +44(0)1223 245 151 157864</w:t>
      </w:r>
    </w:p>
    <w:p w14:paraId="72587A67" w14:textId="77777777" w:rsidR="00762413" w:rsidRPr="001B6109" w:rsidRDefault="00762413" w:rsidP="00762413">
      <w:pPr>
        <w:autoSpaceDE w:val="0"/>
        <w:autoSpaceDN w:val="0"/>
        <w:adjustRightInd w:val="0"/>
        <w:rPr>
          <w:rFonts w:cs="Helvetica"/>
          <w:sz w:val="10"/>
          <w:szCs w:val="10"/>
        </w:rPr>
      </w:pPr>
    </w:p>
    <w:p w14:paraId="475CC584" w14:textId="77777777" w:rsidR="00762413" w:rsidRPr="009B6F9C" w:rsidRDefault="00762413" w:rsidP="00762413">
      <w:pPr>
        <w:autoSpaceDE w:val="0"/>
        <w:autoSpaceDN w:val="0"/>
        <w:adjustRightInd w:val="0"/>
        <w:rPr>
          <w:rFonts w:cs="Helvetica"/>
        </w:rPr>
      </w:pPr>
      <w:r w:rsidRPr="009B6F9C">
        <w:rPr>
          <w:rFonts w:cs="Helvetica"/>
        </w:rPr>
        <w:t>(Occasionally this may be answered by an alternative trial doctor)</w:t>
      </w:r>
    </w:p>
    <w:p w14:paraId="765F1078" w14:textId="77777777" w:rsidR="00190E58" w:rsidRDefault="00190E58" w:rsidP="00E72393">
      <w:pPr>
        <w:spacing w:line="360" w:lineRule="auto"/>
        <w:rPr>
          <w:rFonts w:cs="Arial"/>
        </w:rPr>
      </w:pPr>
    </w:p>
    <w:p w14:paraId="702D2C72" w14:textId="7F119E46" w:rsidR="00703730" w:rsidRPr="006A6F3E" w:rsidRDefault="00190E58" w:rsidP="00A279ED">
      <w:pPr>
        <w:rPr>
          <w:rFonts w:cs="Arial"/>
          <w:b/>
          <w:bCs/>
        </w:rPr>
      </w:pPr>
      <w:r w:rsidRPr="00190E58">
        <w:rPr>
          <w:rFonts w:cs="Arial"/>
        </w:rPr>
        <w:t xml:space="preserve">Should you have any concerns about your patient participating in the study, please feel free to contact a member of the </w:t>
      </w:r>
      <w:r w:rsidR="000F7642">
        <w:rPr>
          <w:rFonts w:cs="Arial"/>
        </w:rPr>
        <w:t>study</w:t>
      </w:r>
      <w:r w:rsidRPr="00190E58">
        <w:rPr>
          <w:rFonts w:cs="Arial"/>
        </w:rPr>
        <w:t xml:space="preserve"> team</w:t>
      </w:r>
    </w:p>
    <w:p w14:paraId="05A13A88" w14:textId="77777777" w:rsidR="00960E34" w:rsidRDefault="00960E34" w:rsidP="00A279ED">
      <w:pPr>
        <w:rPr>
          <w:rFonts w:cs="Arial"/>
        </w:rPr>
      </w:pPr>
    </w:p>
    <w:p w14:paraId="702D2C73" w14:textId="426DB40D" w:rsidR="00FF6FC0" w:rsidRDefault="00FF6FC0" w:rsidP="00E72393">
      <w:pPr>
        <w:spacing w:line="360" w:lineRule="auto"/>
        <w:rPr>
          <w:rFonts w:cs="Arial"/>
        </w:rPr>
      </w:pPr>
      <w:r>
        <w:rPr>
          <w:rFonts w:cs="Arial"/>
        </w:rPr>
        <w:t>Yours Sincerely</w:t>
      </w:r>
      <w:r w:rsidR="00755E6D">
        <w:rPr>
          <w:rFonts w:cs="Arial"/>
        </w:rPr>
        <w:t>,</w:t>
      </w:r>
    </w:p>
    <w:p w14:paraId="3CCBE1B6" w14:textId="4B6730A0" w:rsidR="00C2195D" w:rsidRDefault="00762413" w:rsidP="00E72393">
      <w:pPr>
        <w:spacing w:line="360" w:lineRule="auto"/>
        <w:rPr>
          <w:rFonts w:cs="Arial"/>
        </w:rPr>
      </w:pPr>
      <w:r w:rsidRPr="0053583F">
        <w:rPr>
          <w:rFonts w:cs="Arial"/>
          <w:color w:val="000000" w:themeColor="text1"/>
        </w:rPr>
        <w:t>Dr Edward Banham-Hall</w:t>
      </w:r>
    </w:p>
    <w:p w14:paraId="69D477A3" w14:textId="77777777" w:rsidR="00FB7E70" w:rsidRDefault="00FB7E70" w:rsidP="00E72393">
      <w:pPr>
        <w:spacing w:line="360" w:lineRule="auto"/>
        <w:rPr>
          <w:rFonts w:cs="Arial"/>
          <w:b/>
          <w:bCs/>
        </w:rPr>
      </w:pPr>
    </w:p>
    <w:p w14:paraId="3FBB8322" w14:textId="77777777" w:rsidR="00FB7E70" w:rsidRDefault="00FB7E70" w:rsidP="00E72393">
      <w:pPr>
        <w:spacing w:line="360" w:lineRule="auto"/>
        <w:rPr>
          <w:rFonts w:cs="Arial"/>
          <w:b/>
          <w:bCs/>
        </w:rPr>
      </w:pPr>
    </w:p>
    <w:p w14:paraId="0A5959AB" w14:textId="16FE958A" w:rsidR="00C2195D" w:rsidRPr="006A6F3E" w:rsidRDefault="00C2195D" w:rsidP="00E72393">
      <w:pPr>
        <w:spacing w:line="360" w:lineRule="auto"/>
        <w:rPr>
          <w:rFonts w:cs="Arial"/>
          <w:b/>
          <w:bCs/>
        </w:rPr>
      </w:pPr>
      <w:r w:rsidRPr="006A6F3E">
        <w:rPr>
          <w:rFonts w:cs="Arial"/>
          <w:b/>
          <w:bCs/>
        </w:rPr>
        <w:t xml:space="preserve">Study </w:t>
      </w:r>
      <w:r w:rsidR="00FB7E70" w:rsidRPr="006A6F3E">
        <w:rPr>
          <w:rFonts w:cs="Arial"/>
          <w:b/>
          <w:bCs/>
        </w:rPr>
        <w:t>T</w:t>
      </w:r>
      <w:r w:rsidRPr="006A6F3E">
        <w:rPr>
          <w:rFonts w:cs="Arial"/>
          <w:b/>
          <w:bCs/>
        </w:rPr>
        <w:t>eam</w:t>
      </w:r>
      <w:r w:rsidR="00FB7E70" w:rsidRPr="006A6F3E">
        <w:rPr>
          <w:rFonts w:cs="Arial"/>
          <w:b/>
          <w:bCs/>
        </w:rPr>
        <w:t xml:space="preserve"> Contact Information: </w:t>
      </w:r>
    </w:p>
    <w:p w14:paraId="00FF1BFF" w14:textId="77777777" w:rsidR="00762413" w:rsidRPr="008639EB" w:rsidRDefault="00762413" w:rsidP="00762413">
      <w:pPr>
        <w:spacing w:line="360" w:lineRule="auto"/>
        <w:rPr>
          <w:rFonts w:cs="Arial"/>
          <w:iCs/>
          <w:color w:val="000000" w:themeColor="text1"/>
        </w:rPr>
      </w:pPr>
      <w:r w:rsidRPr="008639EB">
        <w:rPr>
          <w:rFonts w:cs="Arial"/>
          <w:iCs/>
          <w:color w:val="000000" w:themeColor="text1"/>
        </w:rPr>
        <w:t>Dr Edward Banham-Hall</w:t>
      </w:r>
    </w:p>
    <w:p w14:paraId="55E1BA89" w14:textId="77777777" w:rsidR="00762413" w:rsidRPr="008639EB" w:rsidRDefault="00762413" w:rsidP="00762413">
      <w:pPr>
        <w:spacing w:line="360" w:lineRule="auto"/>
        <w:rPr>
          <w:rFonts w:cs="Arial"/>
          <w:iCs/>
          <w:color w:val="000000" w:themeColor="text1"/>
        </w:rPr>
      </w:pPr>
      <w:r w:rsidRPr="008639EB">
        <w:rPr>
          <w:rFonts w:cs="Arial"/>
          <w:iCs/>
          <w:color w:val="000000" w:themeColor="text1"/>
        </w:rPr>
        <w:t>Addenbrooke’s Hospital</w:t>
      </w:r>
    </w:p>
    <w:p w14:paraId="4FBDFCC0" w14:textId="77777777" w:rsidR="00762413" w:rsidRPr="008639EB" w:rsidRDefault="00762413" w:rsidP="00762413">
      <w:pPr>
        <w:spacing w:line="360" w:lineRule="auto"/>
        <w:rPr>
          <w:rFonts w:cs="Arial"/>
          <w:iCs/>
          <w:color w:val="000000" w:themeColor="text1"/>
        </w:rPr>
      </w:pPr>
      <w:r w:rsidRPr="008639EB">
        <w:rPr>
          <w:rFonts w:cs="Arial"/>
          <w:iCs/>
          <w:color w:val="000000" w:themeColor="text1"/>
        </w:rPr>
        <w:t>Principal Investigator</w:t>
      </w:r>
    </w:p>
    <w:p w14:paraId="46963508" w14:textId="77777777" w:rsidR="00762413" w:rsidRPr="0034541D" w:rsidRDefault="00762413" w:rsidP="00762413">
      <w:pPr>
        <w:spacing w:line="276" w:lineRule="auto"/>
        <w:rPr>
          <w:rFonts w:cs="Arial"/>
          <w:b/>
          <w:szCs w:val="22"/>
        </w:rPr>
      </w:pPr>
      <w:r w:rsidRPr="008639EB">
        <w:rPr>
          <w:rFonts w:cs="Arial"/>
          <w:iCs/>
          <w:color w:val="000000" w:themeColor="text1"/>
        </w:rPr>
        <w:t>Telephone number</w:t>
      </w:r>
      <w:r>
        <w:rPr>
          <w:rFonts w:cs="Arial"/>
          <w:iCs/>
          <w:color w:val="000000" w:themeColor="text1"/>
        </w:rPr>
        <w:t xml:space="preserve">: </w:t>
      </w:r>
      <w:r w:rsidRPr="009B6F9C">
        <w:rPr>
          <w:rFonts w:cs="Helvetica"/>
        </w:rPr>
        <w:t>+44(0)1223</w:t>
      </w:r>
      <w:r>
        <w:rPr>
          <w:rFonts w:cs="Helvetica"/>
        </w:rPr>
        <w:t xml:space="preserve"> </w:t>
      </w:r>
      <w:r>
        <w:rPr>
          <w:szCs w:val="22"/>
        </w:rPr>
        <w:t>348320/349009</w:t>
      </w:r>
    </w:p>
    <w:p w14:paraId="702D2C79" w14:textId="77777777" w:rsidR="00703D7B" w:rsidRDefault="00703D7B" w:rsidP="00E72393">
      <w:pPr>
        <w:spacing w:line="360" w:lineRule="auto"/>
        <w:rPr>
          <w:rFonts w:cs="Arial"/>
          <w:i/>
          <w:color w:val="FF0000"/>
        </w:rPr>
      </w:pPr>
    </w:p>
    <w:p w14:paraId="702D2C7A" w14:textId="1D495C95" w:rsidR="00E630C4" w:rsidRPr="00762413" w:rsidRDefault="00E630C4" w:rsidP="00E72393">
      <w:pPr>
        <w:spacing w:line="360" w:lineRule="auto"/>
        <w:rPr>
          <w:rFonts w:cs="Arial"/>
          <w:i/>
        </w:rPr>
      </w:pPr>
      <w:r w:rsidRPr="00762413">
        <w:rPr>
          <w:rFonts w:cs="Arial"/>
        </w:rPr>
        <w:t xml:space="preserve">Encs: </w:t>
      </w:r>
      <w:r w:rsidR="00205441" w:rsidRPr="00762413">
        <w:rPr>
          <w:rFonts w:cs="Arial"/>
        </w:rPr>
        <w:t>Participant</w:t>
      </w:r>
      <w:r w:rsidR="00762413" w:rsidRPr="00762413">
        <w:rPr>
          <w:rFonts w:cs="Arial"/>
        </w:rPr>
        <w:t xml:space="preserve"> Information Sheet, version 3.0 dated 03 March 2021</w:t>
      </w:r>
    </w:p>
    <w:sectPr w:rsidR="00E630C4" w:rsidRPr="00762413" w:rsidSect="00CD2333">
      <w:headerReference w:type="default" r:id="rId9"/>
      <w:footerReference w:type="default" r:id="rId10"/>
      <w:pgSz w:w="11906" w:h="16838"/>
      <w:pgMar w:top="1440" w:right="1440" w:bottom="1440" w:left="1440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B4302" w14:textId="77777777" w:rsidR="0005658D" w:rsidRDefault="0005658D" w:rsidP="00CD2333">
      <w:r>
        <w:separator/>
      </w:r>
    </w:p>
  </w:endnote>
  <w:endnote w:type="continuationSeparator" w:id="0">
    <w:p w14:paraId="4014E5D4" w14:textId="77777777" w:rsidR="0005658D" w:rsidRDefault="0005658D" w:rsidP="00CD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D2C82" w14:textId="1BB0EAE2" w:rsidR="00CD2333" w:rsidRPr="00DB3B1E" w:rsidRDefault="00E72393">
    <w:pPr>
      <w:pStyle w:val="Footer"/>
      <w:rPr>
        <w:sz w:val="16"/>
        <w:szCs w:val="16"/>
      </w:rPr>
    </w:pPr>
    <w:r w:rsidRPr="00E72393">
      <w:rPr>
        <w:sz w:val="16"/>
        <w:szCs w:val="16"/>
      </w:rPr>
      <w:t>TACTIC</w:t>
    </w:r>
    <w:r w:rsidR="00504A9F">
      <w:rPr>
        <w:sz w:val="16"/>
        <w:szCs w:val="16"/>
      </w:rPr>
      <w:t>-E</w:t>
    </w:r>
    <w:r w:rsidR="0004515E">
      <w:rPr>
        <w:sz w:val="16"/>
        <w:szCs w:val="16"/>
      </w:rPr>
      <w:t xml:space="preserve"> </w:t>
    </w:r>
    <w:r w:rsidRPr="00E72393">
      <w:rPr>
        <w:sz w:val="16"/>
        <w:szCs w:val="16"/>
      </w:rPr>
      <w:t>GP</w:t>
    </w:r>
    <w:r w:rsidR="0004515E">
      <w:rPr>
        <w:sz w:val="16"/>
        <w:szCs w:val="16"/>
      </w:rPr>
      <w:t xml:space="preserve"> </w:t>
    </w:r>
    <w:r w:rsidRPr="00E72393">
      <w:rPr>
        <w:sz w:val="16"/>
        <w:szCs w:val="16"/>
      </w:rPr>
      <w:t>letter</w:t>
    </w:r>
    <w:r w:rsidR="0004515E">
      <w:rPr>
        <w:sz w:val="16"/>
        <w:szCs w:val="16"/>
      </w:rPr>
      <w:t xml:space="preserve"> </w:t>
    </w:r>
    <w:r w:rsidR="004710DE">
      <w:rPr>
        <w:sz w:val="16"/>
        <w:szCs w:val="16"/>
      </w:rPr>
      <w:t>A&amp;D</w:t>
    </w:r>
    <w:r w:rsidR="0004515E">
      <w:rPr>
        <w:sz w:val="16"/>
        <w:szCs w:val="16"/>
      </w:rPr>
      <w:t xml:space="preserve"> </w:t>
    </w:r>
    <w:r w:rsidR="0051777F">
      <w:rPr>
        <w:sz w:val="16"/>
        <w:szCs w:val="16"/>
      </w:rPr>
      <w:t>v2.0 dated 3 March 2021</w:t>
    </w:r>
    <w:r w:rsidR="0051777F" w:rsidRPr="00E72393">
      <w:rPr>
        <w:sz w:val="16"/>
        <w:szCs w:val="16"/>
      </w:rPr>
      <w:t xml:space="preserve">         </w:t>
    </w:r>
    <w:sdt>
      <w:sdtPr>
        <w:rPr>
          <w:sz w:val="16"/>
          <w:szCs w:val="16"/>
        </w:rPr>
        <w:id w:val="3383673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E72393">
              <w:rPr>
                <w:sz w:val="16"/>
                <w:szCs w:val="16"/>
              </w:rPr>
              <w:t xml:space="preserve">Page </w:t>
            </w:r>
            <w:r w:rsidRPr="00E72393">
              <w:rPr>
                <w:b/>
                <w:bCs/>
                <w:sz w:val="16"/>
                <w:szCs w:val="16"/>
              </w:rPr>
              <w:fldChar w:fldCharType="begin"/>
            </w:r>
            <w:r w:rsidRPr="00E7239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E72393">
              <w:rPr>
                <w:b/>
                <w:bCs/>
                <w:sz w:val="16"/>
                <w:szCs w:val="16"/>
              </w:rPr>
              <w:fldChar w:fldCharType="separate"/>
            </w:r>
            <w:r w:rsidR="00250E52">
              <w:rPr>
                <w:b/>
                <w:bCs/>
                <w:noProof/>
                <w:sz w:val="16"/>
                <w:szCs w:val="16"/>
              </w:rPr>
              <w:t>1</w:t>
            </w:r>
            <w:r w:rsidRPr="00E72393">
              <w:rPr>
                <w:b/>
                <w:bCs/>
                <w:sz w:val="16"/>
                <w:szCs w:val="16"/>
              </w:rPr>
              <w:fldChar w:fldCharType="end"/>
            </w:r>
            <w:r w:rsidRPr="00E72393">
              <w:rPr>
                <w:sz w:val="16"/>
                <w:szCs w:val="16"/>
              </w:rPr>
              <w:t xml:space="preserve"> of </w:t>
            </w:r>
            <w:r w:rsidRPr="00E72393">
              <w:rPr>
                <w:b/>
                <w:bCs/>
                <w:sz w:val="16"/>
                <w:szCs w:val="16"/>
              </w:rPr>
              <w:fldChar w:fldCharType="begin"/>
            </w:r>
            <w:r w:rsidRPr="00E7239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E72393">
              <w:rPr>
                <w:b/>
                <w:bCs/>
                <w:sz w:val="16"/>
                <w:szCs w:val="16"/>
              </w:rPr>
              <w:fldChar w:fldCharType="separate"/>
            </w:r>
            <w:r w:rsidR="00250E52">
              <w:rPr>
                <w:b/>
                <w:bCs/>
                <w:noProof/>
                <w:sz w:val="16"/>
                <w:szCs w:val="16"/>
              </w:rPr>
              <w:t>2</w:t>
            </w:r>
            <w:r w:rsidRPr="00E72393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 w:rsidRPr="00E72393">
      <w:rPr>
        <w:sz w:val="16"/>
        <w:szCs w:val="16"/>
      </w:rPr>
      <w:tab/>
    </w:r>
    <w:r w:rsidRPr="00504A9F">
      <w:rPr>
        <w:rFonts w:cs="Arial"/>
        <w:sz w:val="16"/>
        <w:szCs w:val="16"/>
      </w:rPr>
      <w:t xml:space="preserve">IRAS ID: </w:t>
    </w:r>
    <w:r w:rsidR="00504A9F" w:rsidRPr="00504A9F">
      <w:rPr>
        <w:rStyle w:val="PageNumber"/>
        <w:rFonts w:cs="Arial"/>
        <w:sz w:val="16"/>
        <w:szCs w:val="16"/>
      </w:rPr>
      <w:t>283769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93BFD" w14:textId="77777777" w:rsidR="0005658D" w:rsidRDefault="0005658D" w:rsidP="00CD2333">
      <w:r>
        <w:separator/>
      </w:r>
    </w:p>
  </w:footnote>
  <w:footnote w:type="continuationSeparator" w:id="0">
    <w:p w14:paraId="04086416" w14:textId="77777777" w:rsidR="0005658D" w:rsidRDefault="0005658D" w:rsidP="00CD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F95B3" w14:textId="63D9F9F6" w:rsidR="00195419" w:rsidRDefault="00195419" w:rsidP="006A6F3E">
    <w:pPr>
      <w:pStyle w:val="Header"/>
      <w:tabs>
        <w:tab w:val="clear" w:pos="4513"/>
        <w:tab w:val="clear" w:pos="9026"/>
        <w:tab w:val="left" w:pos="5850"/>
      </w:tabs>
    </w:pPr>
    <w:r>
      <w:tab/>
      <w:t xml:space="preserve">                 </w:t>
    </w:r>
  </w:p>
  <w:p w14:paraId="10036D1B" w14:textId="77777777" w:rsidR="00195419" w:rsidRDefault="00195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A94"/>
    <w:multiLevelType w:val="hybridMultilevel"/>
    <w:tmpl w:val="C3B2F4B2"/>
    <w:lvl w:ilvl="0" w:tplc="762AC77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7F60"/>
    <w:multiLevelType w:val="hybridMultilevel"/>
    <w:tmpl w:val="9E0EF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E2950"/>
    <w:multiLevelType w:val="hybridMultilevel"/>
    <w:tmpl w:val="C5469C16"/>
    <w:lvl w:ilvl="0" w:tplc="73A03DEA">
      <w:start w:val="1"/>
      <w:numFmt w:val="upperLetter"/>
      <w:lvlText w:val="%1)"/>
      <w:lvlJc w:val="left"/>
      <w:pPr>
        <w:ind w:left="720" w:hanging="360"/>
      </w:pPr>
      <w:rPr>
        <w:rFonts w:ascii="Verdana" w:hAnsi="Verdana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A5B5F"/>
    <w:multiLevelType w:val="hybridMultilevel"/>
    <w:tmpl w:val="85C68D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7D"/>
    <w:rsid w:val="00021C9A"/>
    <w:rsid w:val="0003597D"/>
    <w:rsid w:val="0004515E"/>
    <w:rsid w:val="00054660"/>
    <w:rsid w:val="00054AF2"/>
    <w:rsid w:val="0005658D"/>
    <w:rsid w:val="00072DCF"/>
    <w:rsid w:val="00076234"/>
    <w:rsid w:val="00090E65"/>
    <w:rsid w:val="000A1EC8"/>
    <w:rsid w:val="000B7FB6"/>
    <w:rsid w:val="000D3B82"/>
    <w:rsid w:val="000E55B4"/>
    <w:rsid w:val="000F7642"/>
    <w:rsid w:val="00103ED1"/>
    <w:rsid w:val="001052A1"/>
    <w:rsid w:val="001277F6"/>
    <w:rsid w:val="0013662B"/>
    <w:rsid w:val="00142068"/>
    <w:rsid w:val="001447C2"/>
    <w:rsid w:val="001548A3"/>
    <w:rsid w:val="0016567D"/>
    <w:rsid w:val="00174CC5"/>
    <w:rsid w:val="00190E58"/>
    <w:rsid w:val="00195419"/>
    <w:rsid w:val="001956F7"/>
    <w:rsid w:val="001A5AE6"/>
    <w:rsid w:val="001C643A"/>
    <w:rsid w:val="001F653A"/>
    <w:rsid w:val="001F6800"/>
    <w:rsid w:val="00205441"/>
    <w:rsid w:val="002118C0"/>
    <w:rsid w:val="002125E5"/>
    <w:rsid w:val="0023004E"/>
    <w:rsid w:val="00250E52"/>
    <w:rsid w:val="002609A8"/>
    <w:rsid w:val="00266816"/>
    <w:rsid w:val="00287F23"/>
    <w:rsid w:val="002B73A2"/>
    <w:rsid w:val="002C1CD9"/>
    <w:rsid w:val="002C7C9C"/>
    <w:rsid w:val="002D3300"/>
    <w:rsid w:val="002D7297"/>
    <w:rsid w:val="00315582"/>
    <w:rsid w:val="00323BC4"/>
    <w:rsid w:val="00323CC0"/>
    <w:rsid w:val="003275E0"/>
    <w:rsid w:val="0035556F"/>
    <w:rsid w:val="003568DD"/>
    <w:rsid w:val="00357C70"/>
    <w:rsid w:val="00357CF7"/>
    <w:rsid w:val="003716FB"/>
    <w:rsid w:val="00391966"/>
    <w:rsid w:val="00393129"/>
    <w:rsid w:val="003B69BE"/>
    <w:rsid w:val="003D6893"/>
    <w:rsid w:val="003D68C8"/>
    <w:rsid w:val="003E1BAA"/>
    <w:rsid w:val="003E518B"/>
    <w:rsid w:val="00403083"/>
    <w:rsid w:val="00403AB1"/>
    <w:rsid w:val="00403BDA"/>
    <w:rsid w:val="00413863"/>
    <w:rsid w:val="00413B67"/>
    <w:rsid w:val="00417692"/>
    <w:rsid w:val="00465E1C"/>
    <w:rsid w:val="004710DE"/>
    <w:rsid w:val="00475BB6"/>
    <w:rsid w:val="0048178A"/>
    <w:rsid w:val="0049057F"/>
    <w:rsid w:val="004A152C"/>
    <w:rsid w:val="004A626A"/>
    <w:rsid w:val="004C344A"/>
    <w:rsid w:val="004D6C84"/>
    <w:rsid w:val="00504A9F"/>
    <w:rsid w:val="00511396"/>
    <w:rsid w:val="0051777F"/>
    <w:rsid w:val="005413C9"/>
    <w:rsid w:val="00542536"/>
    <w:rsid w:val="00556954"/>
    <w:rsid w:val="00564EB6"/>
    <w:rsid w:val="00565A00"/>
    <w:rsid w:val="005715AC"/>
    <w:rsid w:val="0057249C"/>
    <w:rsid w:val="00573C20"/>
    <w:rsid w:val="00597E40"/>
    <w:rsid w:val="005B6E23"/>
    <w:rsid w:val="005D6802"/>
    <w:rsid w:val="005E0D4F"/>
    <w:rsid w:val="00606C35"/>
    <w:rsid w:val="006259A8"/>
    <w:rsid w:val="00632321"/>
    <w:rsid w:val="00641967"/>
    <w:rsid w:val="00644077"/>
    <w:rsid w:val="00656200"/>
    <w:rsid w:val="00685E65"/>
    <w:rsid w:val="006A5DEC"/>
    <w:rsid w:val="006A6F3E"/>
    <w:rsid w:val="006B0E28"/>
    <w:rsid w:val="006B425F"/>
    <w:rsid w:val="006C10D4"/>
    <w:rsid w:val="006C2084"/>
    <w:rsid w:val="006D6BDB"/>
    <w:rsid w:val="006F7F6E"/>
    <w:rsid w:val="00703730"/>
    <w:rsid w:val="00703D7B"/>
    <w:rsid w:val="007312DF"/>
    <w:rsid w:val="00731ADB"/>
    <w:rsid w:val="0074321A"/>
    <w:rsid w:val="0074643D"/>
    <w:rsid w:val="00750E06"/>
    <w:rsid w:val="00755E6D"/>
    <w:rsid w:val="0076137D"/>
    <w:rsid w:val="00762413"/>
    <w:rsid w:val="007A6F80"/>
    <w:rsid w:val="007C6763"/>
    <w:rsid w:val="00803685"/>
    <w:rsid w:val="00803D9D"/>
    <w:rsid w:val="008158FB"/>
    <w:rsid w:val="00817B5C"/>
    <w:rsid w:val="00840F4E"/>
    <w:rsid w:val="008509C9"/>
    <w:rsid w:val="00850C12"/>
    <w:rsid w:val="00860B19"/>
    <w:rsid w:val="0086255E"/>
    <w:rsid w:val="008639E4"/>
    <w:rsid w:val="00883F5E"/>
    <w:rsid w:val="00887FCD"/>
    <w:rsid w:val="0089203B"/>
    <w:rsid w:val="00893F6F"/>
    <w:rsid w:val="0089442E"/>
    <w:rsid w:val="008A09DC"/>
    <w:rsid w:val="008B33D8"/>
    <w:rsid w:val="008E123E"/>
    <w:rsid w:val="00926635"/>
    <w:rsid w:val="00933577"/>
    <w:rsid w:val="009435DA"/>
    <w:rsid w:val="00951B65"/>
    <w:rsid w:val="00954737"/>
    <w:rsid w:val="00960E34"/>
    <w:rsid w:val="00961793"/>
    <w:rsid w:val="00963134"/>
    <w:rsid w:val="0096703A"/>
    <w:rsid w:val="009847D6"/>
    <w:rsid w:val="00986567"/>
    <w:rsid w:val="009A0BE9"/>
    <w:rsid w:val="009A2CC1"/>
    <w:rsid w:val="009A6AD2"/>
    <w:rsid w:val="009B5E30"/>
    <w:rsid w:val="009C2454"/>
    <w:rsid w:val="009C6377"/>
    <w:rsid w:val="009E45B6"/>
    <w:rsid w:val="009E6BF1"/>
    <w:rsid w:val="00A158D5"/>
    <w:rsid w:val="00A2554C"/>
    <w:rsid w:val="00A279ED"/>
    <w:rsid w:val="00A3407F"/>
    <w:rsid w:val="00A400F3"/>
    <w:rsid w:val="00A50311"/>
    <w:rsid w:val="00A5363A"/>
    <w:rsid w:val="00A60FD0"/>
    <w:rsid w:val="00A65BDD"/>
    <w:rsid w:val="00A7019C"/>
    <w:rsid w:val="00A70976"/>
    <w:rsid w:val="00A71655"/>
    <w:rsid w:val="00A745B9"/>
    <w:rsid w:val="00A80AC8"/>
    <w:rsid w:val="00A90A52"/>
    <w:rsid w:val="00A91E98"/>
    <w:rsid w:val="00A9617D"/>
    <w:rsid w:val="00AA19B8"/>
    <w:rsid w:val="00AA7D07"/>
    <w:rsid w:val="00AB06FB"/>
    <w:rsid w:val="00AD3B8E"/>
    <w:rsid w:val="00AF5D78"/>
    <w:rsid w:val="00B147DE"/>
    <w:rsid w:val="00B26243"/>
    <w:rsid w:val="00B27EE1"/>
    <w:rsid w:val="00B50914"/>
    <w:rsid w:val="00B75E67"/>
    <w:rsid w:val="00B81CD1"/>
    <w:rsid w:val="00B97D64"/>
    <w:rsid w:val="00BB2181"/>
    <w:rsid w:val="00C10888"/>
    <w:rsid w:val="00C20B6F"/>
    <w:rsid w:val="00C21592"/>
    <w:rsid w:val="00C2195D"/>
    <w:rsid w:val="00C36012"/>
    <w:rsid w:val="00C545A2"/>
    <w:rsid w:val="00CC0A33"/>
    <w:rsid w:val="00CD2333"/>
    <w:rsid w:val="00CD48D2"/>
    <w:rsid w:val="00D15014"/>
    <w:rsid w:val="00D17642"/>
    <w:rsid w:val="00D2544F"/>
    <w:rsid w:val="00D26508"/>
    <w:rsid w:val="00D633C1"/>
    <w:rsid w:val="00D80B78"/>
    <w:rsid w:val="00D81573"/>
    <w:rsid w:val="00D82E01"/>
    <w:rsid w:val="00D83D16"/>
    <w:rsid w:val="00D950C6"/>
    <w:rsid w:val="00DA4365"/>
    <w:rsid w:val="00DB3322"/>
    <w:rsid w:val="00DB3B1E"/>
    <w:rsid w:val="00DC075A"/>
    <w:rsid w:val="00DC4FE3"/>
    <w:rsid w:val="00E2264E"/>
    <w:rsid w:val="00E22D16"/>
    <w:rsid w:val="00E41F5C"/>
    <w:rsid w:val="00E42095"/>
    <w:rsid w:val="00E630C4"/>
    <w:rsid w:val="00E71919"/>
    <w:rsid w:val="00E72393"/>
    <w:rsid w:val="00E96858"/>
    <w:rsid w:val="00EA0385"/>
    <w:rsid w:val="00EC2C9C"/>
    <w:rsid w:val="00EC2DD5"/>
    <w:rsid w:val="00EC5F02"/>
    <w:rsid w:val="00EE2067"/>
    <w:rsid w:val="00EE350D"/>
    <w:rsid w:val="00EE36F1"/>
    <w:rsid w:val="00EF11CF"/>
    <w:rsid w:val="00F07CBB"/>
    <w:rsid w:val="00F2702D"/>
    <w:rsid w:val="00F30600"/>
    <w:rsid w:val="00F3253E"/>
    <w:rsid w:val="00F51B82"/>
    <w:rsid w:val="00F55129"/>
    <w:rsid w:val="00F61CE0"/>
    <w:rsid w:val="00F726C8"/>
    <w:rsid w:val="00F81F17"/>
    <w:rsid w:val="00F86D2E"/>
    <w:rsid w:val="00FA0CC8"/>
    <w:rsid w:val="00FA2229"/>
    <w:rsid w:val="00FA27D1"/>
    <w:rsid w:val="00FA2DE8"/>
    <w:rsid w:val="00FB7E70"/>
    <w:rsid w:val="00FC6B5D"/>
    <w:rsid w:val="00FE3743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02D2C53"/>
  <w15:docId w15:val="{A0ED5C01-D885-40DC-81F8-9E241F11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5D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3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3D8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3D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D8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2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333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2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333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504A9F"/>
  </w:style>
  <w:style w:type="paragraph" w:styleId="ListParagraph">
    <w:name w:val="List Paragraph"/>
    <w:basedOn w:val="Normal"/>
    <w:uiPriority w:val="34"/>
    <w:qFormat/>
    <w:rsid w:val="00A279ED"/>
    <w:pPr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Hospitals NHS Foundation Trust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mottramr</dc:creator>
  <cp:lastModifiedBy>Templin, Heike</cp:lastModifiedBy>
  <cp:revision>6</cp:revision>
  <cp:lastPrinted>2020-05-26T17:21:00Z</cp:lastPrinted>
  <dcterms:created xsi:type="dcterms:W3CDTF">2021-03-03T17:15:00Z</dcterms:created>
  <dcterms:modified xsi:type="dcterms:W3CDTF">2021-11-29T13:05:00Z</dcterms:modified>
</cp:coreProperties>
</file>